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37D34" w14:textId="5CF50D99" w:rsidR="00595D7C" w:rsidRPr="00BA1756" w:rsidRDefault="00595D7C" w:rsidP="00595D7C">
      <w:pPr>
        <w:pStyle w:val="NormalWeb"/>
        <w:spacing w:before="0" w:beforeAutospacing="0" w:after="0" w:afterAutospacing="0" w:line="276" w:lineRule="auto"/>
        <w:textAlignment w:val="baseline"/>
        <w:rPr>
          <w:rFonts w:ascii="Arial" w:hAnsi="Arial" w:cs="Arial"/>
          <w:u w:val="single"/>
        </w:rPr>
      </w:pPr>
      <w:r w:rsidRPr="00BA1756">
        <w:rPr>
          <w:rFonts w:ascii="Arial" w:hAnsi="Arial" w:cs="Arial"/>
          <w:u w:val="single"/>
        </w:rPr>
        <w:t xml:space="preserve">LO: To write a Biography </w:t>
      </w:r>
      <w:r w:rsidR="0049457A" w:rsidRPr="00BA1756">
        <w:rPr>
          <w:rFonts w:ascii="Arial" w:hAnsi="Arial" w:cs="Arial"/>
          <w:u w:val="single"/>
        </w:rPr>
        <w:t>based on the life of King Alfred the Great.</w:t>
      </w:r>
    </w:p>
    <w:p w14:paraId="4C0DF504" w14:textId="40178046" w:rsidR="00595D7C" w:rsidRPr="00BA1756" w:rsidRDefault="003B5524" w:rsidP="00595D7C">
      <w:pPr>
        <w:pStyle w:val="NormalWeb"/>
        <w:spacing w:before="0" w:beforeAutospacing="0" w:after="0" w:afterAutospacing="0" w:line="276" w:lineRule="auto"/>
        <w:textAlignment w:val="baseline"/>
        <w:rPr>
          <w:rFonts w:ascii="Arial" w:hAnsi="Arial" w:cs="Arial"/>
        </w:rPr>
      </w:pPr>
      <w:r w:rsidRPr="00BA1756">
        <w:drawing>
          <wp:anchor distT="0" distB="0" distL="114300" distR="114300" simplePos="0" relativeHeight="251658240" behindDoc="1" locked="0" layoutInCell="1" allowOverlap="1" wp14:anchorId="56F7044F" wp14:editId="403A6598">
            <wp:simplePos x="0" y="0"/>
            <wp:positionH relativeFrom="column">
              <wp:posOffset>2890161</wp:posOffset>
            </wp:positionH>
            <wp:positionV relativeFrom="paragraph">
              <wp:posOffset>9857</wp:posOffset>
            </wp:positionV>
            <wp:extent cx="1385570" cy="1677670"/>
            <wp:effectExtent l="0" t="0" r="5080" b="0"/>
            <wp:wrapTight wrapText="bothSides">
              <wp:wrapPolygon edited="0">
                <wp:start x="0" y="0"/>
                <wp:lineTo x="0" y="21338"/>
                <wp:lineTo x="21382" y="21338"/>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385570" cy="167767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533" w:type="dxa"/>
        <w:tblLook w:val="04A0" w:firstRow="1" w:lastRow="0" w:firstColumn="1" w:lastColumn="0" w:noHBand="0" w:noVBand="1"/>
      </w:tblPr>
      <w:tblGrid>
        <w:gridCol w:w="2830"/>
        <w:gridCol w:w="709"/>
      </w:tblGrid>
      <w:tr w:rsidR="00BA1756" w:rsidRPr="00BA1756" w14:paraId="4D9AE061" w14:textId="6E131DC3" w:rsidTr="003B5524">
        <w:tc>
          <w:tcPr>
            <w:tcW w:w="2830" w:type="dxa"/>
          </w:tcPr>
          <w:p w14:paraId="6C63D979" w14:textId="642C5E11" w:rsidR="00595D7C" w:rsidRPr="00BA1756" w:rsidRDefault="00595D7C" w:rsidP="00595D7C">
            <w:pPr>
              <w:pStyle w:val="NormalWeb"/>
              <w:spacing w:before="0" w:beforeAutospacing="0" w:after="0" w:afterAutospacing="0" w:line="276" w:lineRule="auto"/>
              <w:textAlignment w:val="baseline"/>
              <w:rPr>
                <w:rFonts w:ascii="Arial" w:hAnsi="Arial" w:cs="Arial"/>
              </w:rPr>
            </w:pPr>
            <w:r w:rsidRPr="00BA1756">
              <w:rPr>
                <w:rFonts w:ascii="Arial" w:hAnsi="Arial" w:cs="Arial"/>
              </w:rPr>
              <w:t>Adjectives</w:t>
            </w:r>
          </w:p>
        </w:tc>
        <w:tc>
          <w:tcPr>
            <w:tcW w:w="709" w:type="dxa"/>
          </w:tcPr>
          <w:p w14:paraId="6E69C09E" w14:textId="77777777" w:rsidR="00595D7C" w:rsidRPr="00BA1756" w:rsidRDefault="00595D7C" w:rsidP="00595D7C">
            <w:pPr>
              <w:pStyle w:val="NormalWeb"/>
              <w:spacing w:before="0" w:beforeAutospacing="0" w:after="0" w:afterAutospacing="0" w:line="276" w:lineRule="auto"/>
              <w:textAlignment w:val="baseline"/>
              <w:rPr>
                <w:rFonts w:ascii="Arial" w:hAnsi="Arial" w:cs="Arial"/>
              </w:rPr>
            </w:pPr>
          </w:p>
        </w:tc>
      </w:tr>
      <w:tr w:rsidR="00BA1756" w:rsidRPr="00BA1756" w14:paraId="6DF6022C" w14:textId="6A0F541F" w:rsidTr="003B5524">
        <w:tc>
          <w:tcPr>
            <w:tcW w:w="2830" w:type="dxa"/>
          </w:tcPr>
          <w:p w14:paraId="499ED8F5" w14:textId="3DBF3D37" w:rsidR="00595D7C" w:rsidRPr="00BA1756" w:rsidRDefault="00595D7C" w:rsidP="00595D7C">
            <w:pPr>
              <w:pStyle w:val="NormalWeb"/>
              <w:spacing w:before="0" w:beforeAutospacing="0" w:after="0" w:afterAutospacing="0" w:line="276" w:lineRule="auto"/>
              <w:textAlignment w:val="baseline"/>
              <w:rPr>
                <w:rFonts w:ascii="Arial" w:hAnsi="Arial" w:cs="Arial"/>
              </w:rPr>
            </w:pPr>
            <w:r w:rsidRPr="00BA1756">
              <w:rPr>
                <w:rFonts w:ascii="Arial" w:hAnsi="Arial" w:cs="Arial"/>
              </w:rPr>
              <w:t>Similes</w:t>
            </w:r>
          </w:p>
        </w:tc>
        <w:tc>
          <w:tcPr>
            <w:tcW w:w="709" w:type="dxa"/>
          </w:tcPr>
          <w:p w14:paraId="691B2AA9" w14:textId="77777777" w:rsidR="00595D7C" w:rsidRPr="00BA1756" w:rsidRDefault="00595D7C" w:rsidP="00595D7C">
            <w:pPr>
              <w:pStyle w:val="NormalWeb"/>
              <w:spacing w:before="0" w:beforeAutospacing="0" w:after="0" w:afterAutospacing="0" w:line="276" w:lineRule="auto"/>
              <w:textAlignment w:val="baseline"/>
              <w:rPr>
                <w:rFonts w:ascii="Arial" w:hAnsi="Arial" w:cs="Arial"/>
              </w:rPr>
            </w:pPr>
          </w:p>
        </w:tc>
      </w:tr>
      <w:tr w:rsidR="00BA1756" w:rsidRPr="00BA1756" w14:paraId="4B362646" w14:textId="524089D5" w:rsidTr="003B5524">
        <w:tc>
          <w:tcPr>
            <w:tcW w:w="2830" w:type="dxa"/>
          </w:tcPr>
          <w:p w14:paraId="11BE43A7" w14:textId="1A8C17B3" w:rsidR="00595D7C" w:rsidRPr="00BA1756" w:rsidRDefault="00595D7C" w:rsidP="00595D7C">
            <w:pPr>
              <w:pStyle w:val="NormalWeb"/>
              <w:spacing w:before="0" w:beforeAutospacing="0" w:after="0" w:afterAutospacing="0" w:line="276" w:lineRule="auto"/>
              <w:textAlignment w:val="baseline"/>
              <w:rPr>
                <w:rFonts w:ascii="Arial" w:hAnsi="Arial" w:cs="Arial"/>
              </w:rPr>
            </w:pPr>
            <w:r w:rsidRPr="00BA1756">
              <w:rPr>
                <w:rFonts w:ascii="Arial" w:hAnsi="Arial" w:cs="Arial"/>
              </w:rPr>
              <w:t>Expanded noun phrases</w:t>
            </w:r>
          </w:p>
        </w:tc>
        <w:tc>
          <w:tcPr>
            <w:tcW w:w="709" w:type="dxa"/>
          </w:tcPr>
          <w:p w14:paraId="10F49490" w14:textId="77777777" w:rsidR="00595D7C" w:rsidRPr="00BA1756" w:rsidRDefault="00595D7C" w:rsidP="00595D7C">
            <w:pPr>
              <w:pStyle w:val="NormalWeb"/>
              <w:spacing w:before="0" w:beforeAutospacing="0" w:after="0" w:afterAutospacing="0" w:line="276" w:lineRule="auto"/>
              <w:textAlignment w:val="baseline"/>
              <w:rPr>
                <w:rFonts w:ascii="Arial" w:hAnsi="Arial" w:cs="Arial"/>
              </w:rPr>
            </w:pPr>
          </w:p>
        </w:tc>
      </w:tr>
      <w:tr w:rsidR="00BA1756" w:rsidRPr="00BA1756" w14:paraId="4DF4EF45" w14:textId="77777777" w:rsidTr="003B5524">
        <w:tc>
          <w:tcPr>
            <w:tcW w:w="2830" w:type="dxa"/>
          </w:tcPr>
          <w:p w14:paraId="53E21DF6" w14:textId="2501D99B" w:rsidR="0049457A" w:rsidRPr="00BA1756" w:rsidRDefault="0049457A" w:rsidP="0049457A">
            <w:pPr>
              <w:pStyle w:val="NormalWeb"/>
              <w:spacing w:before="0" w:beforeAutospacing="0" w:after="0" w:afterAutospacing="0" w:line="276" w:lineRule="auto"/>
              <w:textAlignment w:val="baseline"/>
              <w:rPr>
                <w:rFonts w:ascii="Arial" w:hAnsi="Arial" w:cs="Arial"/>
              </w:rPr>
            </w:pPr>
            <w:r w:rsidRPr="00BA1756">
              <w:rPr>
                <w:rFonts w:ascii="Arial" w:hAnsi="Arial" w:cs="Arial"/>
              </w:rPr>
              <w:t>Past tense</w:t>
            </w:r>
          </w:p>
        </w:tc>
        <w:tc>
          <w:tcPr>
            <w:tcW w:w="709" w:type="dxa"/>
          </w:tcPr>
          <w:p w14:paraId="24A44B99" w14:textId="77777777" w:rsidR="0049457A" w:rsidRPr="00BA1756" w:rsidRDefault="0049457A" w:rsidP="00595D7C">
            <w:pPr>
              <w:pStyle w:val="NormalWeb"/>
              <w:spacing w:before="0" w:beforeAutospacing="0" w:after="0" w:afterAutospacing="0" w:line="276" w:lineRule="auto"/>
              <w:textAlignment w:val="baseline"/>
              <w:rPr>
                <w:rFonts w:ascii="Arial" w:hAnsi="Arial" w:cs="Arial"/>
              </w:rPr>
            </w:pPr>
          </w:p>
        </w:tc>
      </w:tr>
      <w:tr w:rsidR="00BA1756" w:rsidRPr="00BA1756" w14:paraId="57A01E4C" w14:textId="77777777" w:rsidTr="003B5524">
        <w:tc>
          <w:tcPr>
            <w:tcW w:w="2830" w:type="dxa"/>
          </w:tcPr>
          <w:p w14:paraId="674D5FAD" w14:textId="452A4A7A" w:rsidR="0049457A" w:rsidRPr="00BA1756" w:rsidRDefault="0049457A" w:rsidP="0049457A">
            <w:pPr>
              <w:pStyle w:val="NormalWeb"/>
              <w:spacing w:before="0" w:beforeAutospacing="0" w:after="0" w:afterAutospacing="0" w:line="276" w:lineRule="auto"/>
              <w:textAlignment w:val="baseline"/>
              <w:rPr>
                <w:rFonts w:ascii="Arial" w:hAnsi="Arial" w:cs="Arial"/>
              </w:rPr>
            </w:pPr>
            <w:r w:rsidRPr="00BA1756">
              <w:rPr>
                <w:rFonts w:ascii="Arial" w:hAnsi="Arial" w:cs="Arial"/>
              </w:rPr>
              <w:t>Third person</w:t>
            </w:r>
          </w:p>
        </w:tc>
        <w:tc>
          <w:tcPr>
            <w:tcW w:w="709" w:type="dxa"/>
          </w:tcPr>
          <w:p w14:paraId="1E5C57C7" w14:textId="77777777" w:rsidR="0049457A" w:rsidRPr="00BA1756" w:rsidRDefault="0049457A" w:rsidP="00595D7C">
            <w:pPr>
              <w:pStyle w:val="NormalWeb"/>
              <w:spacing w:before="0" w:beforeAutospacing="0" w:after="0" w:afterAutospacing="0" w:line="276" w:lineRule="auto"/>
              <w:textAlignment w:val="baseline"/>
              <w:rPr>
                <w:rFonts w:ascii="Arial" w:hAnsi="Arial" w:cs="Arial"/>
              </w:rPr>
            </w:pPr>
          </w:p>
        </w:tc>
      </w:tr>
      <w:tr w:rsidR="00BA1756" w:rsidRPr="00BA1756" w14:paraId="6AC0B215" w14:textId="77777777" w:rsidTr="003B5524">
        <w:tc>
          <w:tcPr>
            <w:tcW w:w="2830" w:type="dxa"/>
          </w:tcPr>
          <w:p w14:paraId="7C93107A" w14:textId="4B281E56" w:rsidR="003B5524" w:rsidRPr="00BA1756" w:rsidRDefault="003B5524" w:rsidP="0049457A">
            <w:pPr>
              <w:pStyle w:val="NormalWeb"/>
              <w:spacing w:before="0" w:beforeAutospacing="0" w:after="0" w:afterAutospacing="0" w:line="276" w:lineRule="auto"/>
              <w:textAlignment w:val="baseline"/>
              <w:rPr>
                <w:rFonts w:ascii="Arial" w:hAnsi="Arial" w:cs="Arial"/>
              </w:rPr>
            </w:pPr>
            <w:r w:rsidRPr="00BA1756">
              <w:rPr>
                <w:rFonts w:ascii="Arial" w:hAnsi="Arial" w:cs="Arial"/>
              </w:rPr>
              <w:t>Chronological order of key events</w:t>
            </w:r>
          </w:p>
        </w:tc>
        <w:tc>
          <w:tcPr>
            <w:tcW w:w="709" w:type="dxa"/>
          </w:tcPr>
          <w:p w14:paraId="30EC0D23" w14:textId="77777777" w:rsidR="003B5524" w:rsidRPr="00BA1756" w:rsidRDefault="003B5524" w:rsidP="00595D7C">
            <w:pPr>
              <w:pStyle w:val="NormalWeb"/>
              <w:spacing w:before="0" w:beforeAutospacing="0" w:after="0" w:afterAutospacing="0" w:line="276" w:lineRule="auto"/>
              <w:textAlignment w:val="baseline"/>
              <w:rPr>
                <w:rFonts w:ascii="Arial" w:hAnsi="Arial" w:cs="Arial"/>
              </w:rPr>
            </w:pPr>
          </w:p>
        </w:tc>
      </w:tr>
    </w:tbl>
    <w:p w14:paraId="29704290" w14:textId="69A0C5F2" w:rsidR="003B5524" w:rsidRPr="00BA1756" w:rsidRDefault="003B5524" w:rsidP="003B5524">
      <w:pPr>
        <w:pStyle w:val="NormalWeb"/>
        <w:tabs>
          <w:tab w:val="left" w:pos="2542"/>
        </w:tabs>
        <w:spacing w:before="0" w:beforeAutospacing="0" w:after="0" w:afterAutospacing="0" w:line="276" w:lineRule="auto"/>
        <w:textAlignment w:val="baseline"/>
        <w:rPr>
          <w:rFonts w:ascii="Arial" w:hAnsi="Arial" w:cs="Arial"/>
        </w:rPr>
      </w:pPr>
      <w:r w:rsidRPr="00BA1756">
        <w:rPr>
          <w:rFonts w:ascii="Arial" w:hAnsi="Arial" w:cs="Arial"/>
        </w:rPr>
        <w:tab/>
      </w:r>
    </w:p>
    <w:p w14:paraId="6F511BB1" w14:textId="61952C60" w:rsidR="00D02B5B" w:rsidRPr="00BA1756" w:rsidRDefault="0049457A" w:rsidP="00595D7C">
      <w:pPr>
        <w:pStyle w:val="NormalWeb"/>
        <w:spacing w:before="0" w:beforeAutospacing="0" w:after="0" w:afterAutospacing="0" w:line="276" w:lineRule="auto"/>
        <w:textAlignment w:val="baseline"/>
        <w:rPr>
          <w:rFonts w:ascii="Arial" w:hAnsi="Arial" w:cs="Arial"/>
        </w:rPr>
      </w:pPr>
      <w:r w:rsidRPr="00BA1756">
        <w:rPr>
          <w:rFonts w:ascii="Arial" w:hAnsi="Arial" w:cs="Arial"/>
        </w:rPr>
        <w:t xml:space="preserve">Born in 849, a </w:t>
      </w:r>
      <w:r w:rsidR="00D02B5B" w:rsidRPr="00BA1756">
        <w:rPr>
          <w:rStyle w:val="Strong"/>
          <w:rFonts w:ascii="Arial" w:hAnsi="Arial" w:cs="Arial"/>
          <w:b w:val="0"/>
          <w:bCs w:val="0"/>
          <w:bdr w:val="none" w:sz="0" w:space="0" w:color="auto" w:frame="1"/>
        </w:rPr>
        <w:t>weak</w:t>
      </w:r>
      <w:r w:rsidR="00595D7C" w:rsidRPr="00BA1756">
        <w:rPr>
          <w:rStyle w:val="Strong"/>
          <w:rFonts w:ascii="Arial" w:hAnsi="Arial" w:cs="Arial"/>
          <w:b w:val="0"/>
          <w:bCs w:val="0"/>
          <w:bdr w:val="none" w:sz="0" w:space="0" w:color="auto" w:frame="1"/>
        </w:rPr>
        <w:t xml:space="preserve">, </w:t>
      </w:r>
      <w:r w:rsidR="00D02B5B" w:rsidRPr="00BA1756">
        <w:rPr>
          <w:rStyle w:val="Strong"/>
          <w:rFonts w:ascii="Arial" w:hAnsi="Arial" w:cs="Arial"/>
          <w:b w:val="0"/>
          <w:bCs w:val="0"/>
          <w:bdr w:val="none" w:sz="0" w:space="0" w:color="auto" w:frame="1"/>
        </w:rPr>
        <w:t>sickly child</w:t>
      </w:r>
      <w:r w:rsidR="00D02B5B" w:rsidRPr="00BA1756">
        <w:rPr>
          <w:rFonts w:ascii="Arial" w:hAnsi="Arial" w:cs="Arial"/>
        </w:rPr>
        <w:t> with four older brothers, Alfred was an unlikely king. However</w:t>
      </w:r>
      <w:r w:rsidR="00D02B5B" w:rsidRPr="00BA1756">
        <w:rPr>
          <w:rFonts w:ascii="Arial" w:hAnsi="Arial" w:cs="Arial"/>
        </w:rPr>
        <w:t>,</w:t>
      </w:r>
      <w:r w:rsidR="00D02B5B" w:rsidRPr="00BA1756">
        <w:rPr>
          <w:rFonts w:ascii="Arial" w:hAnsi="Arial" w:cs="Arial"/>
        </w:rPr>
        <w:t xml:space="preserve"> from his youth he proved to be </w:t>
      </w:r>
      <w:r w:rsidR="00D02B5B" w:rsidRPr="00BA1756">
        <w:rPr>
          <w:rStyle w:val="Strong"/>
          <w:rFonts w:ascii="Arial" w:hAnsi="Arial" w:cs="Arial"/>
          <w:b w:val="0"/>
          <w:bCs w:val="0"/>
          <w:bdr w:val="none" w:sz="0" w:space="0" w:color="auto" w:frame="1"/>
        </w:rPr>
        <w:t>brave</w:t>
      </w:r>
      <w:r w:rsidR="00D02B5B" w:rsidRPr="00BA1756">
        <w:rPr>
          <w:rFonts w:ascii="Arial" w:hAnsi="Arial" w:cs="Arial"/>
        </w:rPr>
        <w:t> and </w:t>
      </w:r>
      <w:r w:rsidR="00D02B5B" w:rsidRPr="00BA1756">
        <w:rPr>
          <w:rStyle w:val="Strong"/>
          <w:rFonts w:ascii="Arial" w:hAnsi="Arial" w:cs="Arial"/>
          <w:b w:val="0"/>
          <w:bCs w:val="0"/>
          <w:bdr w:val="none" w:sz="0" w:space="0" w:color="auto" w:frame="1"/>
        </w:rPr>
        <w:t>intelligent</w:t>
      </w:r>
      <w:r w:rsidR="00D02B5B" w:rsidRPr="00BA1756">
        <w:rPr>
          <w:rFonts w:ascii="Arial" w:hAnsi="Arial" w:cs="Arial"/>
          <w:b/>
          <w:bCs/>
        </w:rPr>
        <w:t>,</w:t>
      </w:r>
      <w:r w:rsidR="00D02B5B" w:rsidRPr="00BA1756">
        <w:rPr>
          <w:rFonts w:ascii="Arial" w:hAnsi="Arial" w:cs="Arial"/>
        </w:rPr>
        <w:t xml:space="preserve"> a man who valued wisdom and knowledge and saw himself as part of a wider </w:t>
      </w:r>
      <w:r w:rsidR="00D02B5B" w:rsidRPr="00BA1756">
        <w:rPr>
          <w:rStyle w:val="Strong"/>
          <w:rFonts w:ascii="Arial" w:hAnsi="Arial" w:cs="Arial"/>
          <w:b w:val="0"/>
          <w:bCs w:val="0"/>
          <w:bdr w:val="none" w:sz="0" w:space="0" w:color="auto" w:frame="1"/>
        </w:rPr>
        <w:t>Christian</w:t>
      </w:r>
      <w:r w:rsidR="00D02B5B" w:rsidRPr="00BA1756">
        <w:rPr>
          <w:rFonts w:ascii="Arial" w:hAnsi="Arial" w:cs="Arial"/>
        </w:rPr>
        <w:t> community. He was inspired by his early trips to </w:t>
      </w:r>
      <w:r w:rsidR="00D02B5B" w:rsidRPr="00BA1756">
        <w:rPr>
          <w:rFonts w:ascii="Arial" w:hAnsi="Arial" w:cs="Arial"/>
          <w:bdr w:val="none" w:sz="0" w:space="0" w:color="auto" w:frame="1"/>
        </w:rPr>
        <w:t>Rome</w:t>
      </w:r>
      <w:r w:rsidR="00D02B5B" w:rsidRPr="00BA1756">
        <w:rPr>
          <w:rFonts w:ascii="Arial" w:hAnsi="Arial" w:cs="Arial"/>
        </w:rPr>
        <w:t> and developed a view of kingship based on firm </w:t>
      </w:r>
      <w:r w:rsidR="00D02B5B" w:rsidRPr="00BA1756">
        <w:rPr>
          <w:rStyle w:val="Strong"/>
          <w:rFonts w:ascii="Arial" w:hAnsi="Arial" w:cs="Arial"/>
          <w:b w:val="0"/>
          <w:bCs w:val="0"/>
          <w:bdr w:val="none" w:sz="0" w:space="0" w:color="auto" w:frame="1"/>
        </w:rPr>
        <w:t>moral</w:t>
      </w:r>
      <w:r w:rsidR="00D02B5B" w:rsidRPr="00BA1756">
        <w:rPr>
          <w:rFonts w:ascii="Arial" w:hAnsi="Arial" w:cs="Arial"/>
        </w:rPr>
        <w:t> and </w:t>
      </w:r>
      <w:r w:rsidR="00D02B5B" w:rsidRPr="00BA1756">
        <w:rPr>
          <w:rStyle w:val="Strong"/>
          <w:rFonts w:ascii="Arial" w:hAnsi="Arial" w:cs="Arial"/>
          <w:b w:val="0"/>
          <w:bCs w:val="0"/>
          <w:bdr w:val="none" w:sz="0" w:space="0" w:color="auto" w:frame="1"/>
        </w:rPr>
        <w:t>religious</w:t>
      </w:r>
      <w:r w:rsidR="00D02B5B" w:rsidRPr="00BA1756">
        <w:rPr>
          <w:rFonts w:ascii="Arial" w:hAnsi="Arial" w:cs="Arial"/>
        </w:rPr>
        <w:t> grounds.</w:t>
      </w:r>
    </w:p>
    <w:p w14:paraId="54AE82E1" w14:textId="77777777" w:rsidR="00D02B5B" w:rsidRPr="00BA1756" w:rsidRDefault="00D02B5B" w:rsidP="00595D7C">
      <w:pPr>
        <w:pStyle w:val="NormalWeb"/>
        <w:spacing w:before="0" w:beforeAutospacing="0" w:after="0" w:afterAutospacing="0" w:line="276" w:lineRule="auto"/>
        <w:textAlignment w:val="baseline"/>
        <w:rPr>
          <w:rFonts w:ascii="Arial" w:hAnsi="Arial" w:cs="Arial"/>
        </w:rPr>
      </w:pPr>
    </w:p>
    <w:p w14:paraId="434AA431" w14:textId="5513AEC7" w:rsidR="00D02B5B" w:rsidRPr="00BA1756" w:rsidRDefault="00D02B5B" w:rsidP="00595D7C">
      <w:pPr>
        <w:pStyle w:val="NormalWeb"/>
        <w:spacing w:before="0" w:beforeAutospacing="0" w:after="0" w:afterAutospacing="0" w:line="276" w:lineRule="auto"/>
        <w:textAlignment w:val="baseline"/>
        <w:rPr>
          <w:rFonts w:ascii="Arial" w:hAnsi="Arial" w:cs="Arial"/>
        </w:rPr>
      </w:pPr>
      <w:r w:rsidRPr="00BA1756">
        <w:rPr>
          <w:rFonts w:ascii="Arial" w:hAnsi="Arial" w:cs="Arial"/>
        </w:rPr>
        <w:t>A fierce and brave warrior, Alfred is described as charging at his enemies like a wild boar. In 871</w:t>
      </w:r>
      <w:r w:rsidRPr="00BA1756">
        <w:rPr>
          <w:rFonts w:ascii="Arial" w:hAnsi="Arial" w:cs="Arial"/>
        </w:rPr>
        <w:t xml:space="preserve"> his brother </w:t>
      </w:r>
      <w:proofErr w:type="spellStart"/>
      <w:r w:rsidRPr="00BA1756">
        <w:rPr>
          <w:rFonts w:ascii="Arial" w:hAnsi="Arial" w:cs="Arial"/>
        </w:rPr>
        <w:t>Aethelred</w:t>
      </w:r>
      <w:proofErr w:type="spellEnd"/>
      <w:r w:rsidRPr="00BA1756">
        <w:rPr>
          <w:rFonts w:ascii="Arial" w:hAnsi="Arial" w:cs="Arial"/>
        </w:rPr>
        <w:t xml:space="preserve"> died from his injuries and Alfred became king. Alfred’s personal qualities enabled him to rally his people and inspired them to continue their struggles even when the odds seemed overwhelming. Alfred proved himself to be a clear-sighted tactician, a valiant</w:t>
      </w:r>
      <w:r w:rsidR="00595D7C" w:rsidRPr="00BA1756">
        <w:rPr>
          <w:rFonts w:ascii="Arial" w:hAnsi="Arial" w:cs="Arial"/>
        </w:rPr>
        <w:t xml:space="preserve">, </w:t>
      </w:r>
      <w:r w:rsidRPr="00BA1756">
        <w:rPr>
          <w:rFonts w:ascii="Arial" w:hAnsi="Arial" w:cs="Arial"/>
        </w:rPr>
        <w:t>insightful leader</w:t>
      </w:r>
      <w:r w:rsidR="00595D7C" w:rsidRPr="00BA1756">
        <w:rPr>
          <w:rFonts w:ascii="Arial" w:hAnsi="Arial" w:cs="Arial"/>
        </w:rPr>
        <w:t>.</w:t>
      </w:r>
      <w:r w:rsidRPr="00BA1756">
        <w:rPr>
          <w:rFonts w:ascii="Arial" w:hAnsi="Arial" w:cs="Arial"/>
        </w:rPr>
        <w:t xml:space="preserve"> </w:t>
      </w:r>
      <w:r w:rsidR="00595D7C" w:rsidRPr="00BA1756">
        <w:rPr>
          <w:rFonts w:ascii="Arial" w:hAnsi="Arial" w:cs="Arial"/>
        </w:rPr>
        <w:t>He was c</w:t>
      </w:r>
      <w:r w:rsidRPr="00BA1756">
        <w:rPr>
          <w:rFonts w:ascii="Arial" w:hAnsi="Arial" w:cs="Arial"/>
        </w:rPr>
        <w:t>ourageous, willing to deal with his enemies in order to buy more time for Wessex. By converting </w:t>
      </w:r>
      <w:proofErr w:type="spellStart"/>
      <w:r w:rsidRPr="00BA1756">
        <w:rPr>
          <w:rStyle w:val="Strong"/>
          <w:rFonts w:ascii="Arial" w:hAnsi="Arial" w:cs="Arial"/>
          <w:b w:val="0"/>
          <w:bCs w:val="0"/>
          <w:bdr w:val="none" w:sz="0" w:space="0" w:color="auto" w:frame="1"/>
        </w:rPr>
        <w:t>Guthrum</w:t>
      </w:r>
      <w:proofErr w:type="spellEnd"/>
      <w:r w:rsidR="00595D7C" w:rsidRPr="00BA1756">
        <w:rPr>
          <w:rStyle w:val="Strong"/>
          <w:rFonts w:ascii="Arial" w:hAnsi="Arial" w:cs="Arial"/>
          <w:b w:val="0"/>
          <w:bCs w:val="0"/>
          <w:bdr w:val="none" w:sz="0" w:space="0" w:color="auto" w:frame="1"/>
        </w:rPr>
        <w:t xml:space="preserve"> to Christianity</w:t>
      </w:r>
      <w:r w:rsidRPr="00BA1756">
        <w:rPr>
          <w:rFonts w:ascii="Arial" w:hAnsi="Arial" w:cs="Arial"/>
        </w:rPr>
        <w:t> and adopting him as a foster son he effectively neutralised one of his most dangerous enemies.</w:t>
      </w:r>
    </w:p>
    <w:p w14:paraId="37D66451" w14:textId="77777777" w:rsidR="00D02B5B" w:rsidRPr="00BA1756" w:rsidRDefault="00D02B5B" w:rsidP="00595D7C">
      <w:pPr>
        <w:pStyle w:val="NormalWeb"/>
        <w:spacing w:before="0" w:beforeAutospacing="0" w:after="0" w:afterAutospacing="0" w:line="276" w:lineRule="auto"/>
        <w:textAlignment w:val="baseline"/>
        <w:rPr>
          <w:rFonts w:ascii="Arial" w:hAnsi="Arial" w:cs="Arial"/>
        </w:rPr>
      </w:pPr>
    </w:p>
    <w:p w14:paraId="2189D6F3" w14:textId="77777777" w:rsidR="00D02B5B" w:rsidRPr="00BA1756" w:rsidRDefault="00D02B5B" w:rsidP="00595D7C">
      <w:pPr>
        <w:pStyle w:val="NormalWeb"/>
        <w:spacing w:before="0" w:beforeAutospacing="0" w:after="0" w:afterAutospacing="0" w:line="276" w:lineRule="auto"/>
        <w:textAlignment w:val="baseline"/>
        <w:rPr>
          <w:rFonts w:ascii="Arial" w:hAnsi="Arial" w:cs="Arial"/>
        </w:rPr>
      </w:pPr>
      <w:r w:rsidRPr="00BA1756">
        <w:rPr>
          <w:rFonts w:ascii="Arial" w:hAnsi="Arial" w:cs="Arial"/>
        </w:rPr>
        <w:t>One of Alfred’s greatest innovations lay in the system of </w:t>
      </w:r>
      <w:r w:rsidRPr="00BA1756">
        <w:rPr>
          <w:rStyle w:val="Strong"/>
          <w:rFonts w:ascii="Arial" w:hAnsi="Arial" w:cs="Arial"/>
          <w:b w:val="0"/>
          <w:bCs w:val="0"/>
          <w:bdr w:val="none" w:sz="0" w:space="0" w:color="auto" w:frame="1"/>
        </w:rPr>
        <w:t>burhs</w:t>
      </w:r>
      <w:r w:rsidRPr="00BA1756">
        <w:rPr>
          <w:rFonts w:ascii="Arial" w:hAnsi="Arial" w:cs="Arial"/>
        </w:rPr>
        <w:t> or fortified garrisons that he established as part of his defences. Provisioned by the surrounding countryside, these well-defended settlements attracted merchants and craftsmen. Careful town planning laid the basis for later development and growth. Alfred introduced a</w:t>
      </w:r>
      <w:r w:rsidRPr="00BA1756">
        <w:rPr>
          <w:rStyle w:val="Strong"/>
          <w:rFonts w:ascii="Arial" w:hAnsi="Arial" w:cs="Arial"/>
          <w:bdr w:val="none" w:sz="0" w:space="0" w:color="auto" w:frame="1"/>
        </w:rPr>
        <w:t> </w:t>
      </w:r>
      <w:r w:rsidRPr="00BA1756">
        <w:rPr>
          <w:rStyle w:val="Strong"/>
          <w:rFonts w:ascii="Arial" w:hAnsi="Arial" w:cs="Arial"/>
          <w:b w:val="0"/>
          <w:bCs w:val="0"/>
          <w:bdr w:val="none" w:sz="0" w:space="0" w:color="auto" w:frame="1"/>
        </w:rPr>
        <w:t>rota system</w:t>
      </w:r>
      <w:r w:rsidRPr="00BA1756">
        <w:rPr>
          <w:rFonts w:ascii="Arial" w:hAnsi="Arial" w:cs="Arial"/>
        </w:rPr>
        <w:t> into the military which meant that farms and fields were not neglected during time of war and could continue to supply the army with provisions. Alfred also recognised the importance of a strong </w:t>
      </w:r>
      <w:r w:rsidRPr="00BA1756">
        <w:rPr>
          <w:rStyle w:val="Strong"/>
          <w:rFonts w:ascii="Arial" w:hAnsi="Arial" w:cs="Arial"/>
          <w:b w:val="0"/>
          <w:bCs w:val="0"/>
          <w:bdr w:val="none" w:sz="0" w:space="0" w:color="auto" w:frame="1"/>
        </w:rPr>
        <w:t>navy</w:t>
      </w:r>
      <w:r w:rsidRPr="00BA1756">
        <w:rPr>
          <w:rFonts w:ascii="Arial" w:hAnsi="Arial" w:cs="Arial"/>
        </w:rPr>
        <w:t> in preventing Viking attacks on the land. He built large warships and brought in foreign craftsmen to supply expertise where necessary. He also reissued </w:t>
      </w:r>
      <w:r w:rsidRPr="00BA1756">
        <w:rPr>
          <w:rStyle w:val="Strong"/>
          <w:rFonts w:ascii="Arial" w:hAnsi="Arial" w:cs="Arial"/>
          <w:b w:val="0"/>
          <w:bCs w:val="0"/>
          <w:bdr w:val="none" w:sz="0" w:space="0" w:color="auto" w:frame="1"/>
        </w:rPr>
        <w:t>coins</w:t>
      </w:r>
      <w:r w:rsidRPr="00BA1756">
        <w:rPr>
          <w:rFonts w:ascii="Arial" w:hAnsi="Arial" w:cs="Arial"/>
        </w:rPr>
        <w:t> with a higher silver content and a new design in order to restore faith in the economy. </w:t>
      </w:r>
      <w:r w:rsidRPr="00BA1756">
        <w:rPr>
          <w:rStyle w:val="Strong"/>
          <w:rFonts w:ascii="Arial" w:hAnsi="Arial" w:cs="Arial"/>
          <w:b w:val="0"/>
          <w:bCs w:val="0"/>
          <w:bdr w:val="none" w:sz="0" w:space="0" w:color="auto" w:frame="1"/>
        </w:rPr>
        <w:t>Taxation</w:t>
      </w:r>
      <w:r w:rsidRPr="00BA1756">
        <w:rPr>
          <w:rFonts w:ascii="Arial" w:hAnsi="Arial" w:cs="Arial"/>
        </w:rPr>
        <w:t> and </w:t>
      </w:r>
      <w:r w:rsidRPr="00BA1756">
        <w:rPr>
          <w:rFonts w:ascii="Arial" w:hAnsi="Arial" w:cs="Arial"/>
          <w:bdr w:val="none" w:sz="0" w:space="0" w:color="auto" w:frame="1"/>
        </w:rPr>
        <w:t>a written system of laws</w:t>
      </w:r>
      <w:r w:rsidRPr="00BA1756">
        <w:rPr>
          <w:rFonts w:ascii="Arial" w:hAnsi="Arial" w:cs="Arial"/>
        </w:rPr>
        <w:t>, together with a keen sense of </w:t>
      </w:r>
      <w:r w:rsidRPr="00BA1756">
        <w:rPr>
          <w:rStyle w:val="Strong"/>
          <w:rFonts w:ascii="Arial" w:hAnsi="Arial" w:cs="Arial"/>
          <w:b w:val="0"/>
          <w:bCs w:val="0"/>
          <w:bdr w:val="none" w:sz="0" w:space="0" w:color="auto" w:frame="1"/>
        </w:rPr>
        <w:t>justice</w:t>
      </w:r>
      <w:r w:rsidRPr="00BA1756">
        <w:rPr>
          <w:rStyle w:val="Strong"/>
          <w:rFonts w:ascii="Arial" w:hAnsi="Arial" w:cs="Arial"/>
          <w:bdr w:val="none" w:sz="0" w:space="0" w:color="auto" w:frame="1"/>
        </w:rPr>
        <w:t>,</w:t>
      </w:r>
      <w:r w:rsidRPr="00BA1756">
        <w:rPr>
          <w:rFonts w:ascii="Arial" w:hAnsi="Arial" w:cs="Arial"/>
        </w:rPr>
        <w:t> enabled him to carry out his reforms.</w:t>
      </w:r>
    </w:p>
    <w:p w14:paraId="5FCB1E73" w14:textId="77777777" w:rsidR="00D02B5B" w:rsidRPr="00BA1756" w:rsidRDefault="00D02B5B" w:rsidP="00595D7C">
      <w:pPr>
        <w:pStyle w:val="NormalWeb"/>
        <w:spacing w:before="0" w:beforeAutospacing="0" w:after="0" w:afterAutospacing="0" w:line="276" w:lineRule="auto"/>
        <w:textAlignment w:val="baseline"/>
        <w:rPr>
          <w:rFonts w:ascii="Arial" w:hAnsi="Arial" w:cs="Arial"/>
        </w:rPr>
      </w:pPr>
    </w:p>
    <w:p w14:paraId="21EA8C15" w14:textId="485FB06B" w:rsidR="005F6682" w:rsidRPr="00BA1756" w:rsidRDefault="00D02B5B" w:rsidP="003B5524">
      <w:pPr>
        <w:pStyle w:val="NormalWeb"/>
        <w:spacing w:before="0" w:beforeAutospacing="0" w:after="0" w:afterAutospacing="0" w:line="276" w:lineRule="auto"/>
        <w:textAlignment w:val="baseline"/>
        <w:rPr>
          <w:rFonts w:ascii="Arial" w:hAnsi="Arial" w:cs="Arial"/>
        </w:rPr>
      </w:pPr>
      <w:r w:rsidRPr="00BA1756">
        <w:rPr>
          <w:rFonts w:ascii="Arial" w:hAnsi="Arial" w:cs="Arial"/>
        </w:rPr>
        <w:t>One of Alfred’s deepest regrets was the loss of kno</w:t>
      </w:r>
      <w:bookmarkStart w:id="0" w:name="_GoBack"/>
      <w:bookmarkEnd w:id="0"/>
      <w:r w:rsidRPr="00BA1756">
        <w:rPr>
          <w:rFonts w:ascii="Arial" w:hAnsi="Arial" w:cs="Arial"/>
        </w:rPr>
        <w:t>wledge which had resulted from the Viking </w:t>
      </w:r>
      <w:r w:rsidRPr="00BA1756">
        <w:rPr>
          <w:rStyle w:val="Strong"/>
          <w:rFonts w:ascii="Arial" w:hAnsi="Arial" w:cs="Arial"/>
          <w:b w:val="0"/>
          <w:bCs w:val="0"/>
          <w:bdr w:val="none" w:sz="0" w:space="0" w:color="auto" w:frame="1"/>
        </w:rPr>
        <w:t>destruction of the monasteries</w:t>
      </w:r>
      <w:r w:rsidRPr="00BA1756">
        <w:rPr>
          <w:rFonts w:ascii="Arial" w:hAnsi="Arial" w:cs="Arial"/>
        </w:rPr>
        <w:t> and the </w:t>
      </w:r>
      <w:r w:rsidRPr="00BA1756">
        <w:rPr>
          <w:rStyle w:val="Strong"/>
          <w:rFonts w:ascii="Arial" w:hAnsi="Arial" w:cs="Arial"/>
          <w:b w:val="0"/>
          <w:bCs w:val="0"/>
          <w:bdr w:val="none" w:sz="0" w:space="0" w:color="auto" w:frame="1"/>
        </w:rPr>
        <w:t>fall in literacy rates</w:t>
      </w:r>
      <w:r w:rsidRPr="00BA1756">
        <w:rPr>
          <w:rStyle w:val="Strong"/>
          <w:rFonts w:ascii="Arial" w:hAnsi="Arial" w:cs="Arial"/>
          <w:bdr w:val="none" w:sz="0" w:space="0" w:color="auto" w:frame="1"/>
        </w:rPr>
        <w:t> </w:t>
      </w:r>
      <w:r w:rsidRPr="00BA1756">
        <w:rPr>
          <w:rFonts w:ascii="Arial" w:hAnsi="Arial" w:cs="Arial"/>
        </w:rPr>
        <w:t>that had followed. He believed that all English freemen should be literate and that the clergy should be schooled in Latin. Alfred himself learned Latin when middle-aged in order to undertake the </w:t>
      </w:r>
      <w:r w:rsidRPr="00BA1756">
        <w:rPr>
          <w:rStyle w:val="Strong"/>
          <w:rFonts w:ascii="Arial" w:hAnsi="Arial" w:cs="Arial"/>
          <w:b w:val="0"/>
          <w:bCs w:val="0"/>
          <w:bdr w:val="none" w:sz="0" w:space="0" w:color="auto" w:frame="1"/>
        </w:rPr>
        <w:t>translation</w:t>
      </w:r>
      <w:r w:rsidRPr="00BA1756">
        <w:rPr>
          <w:rFonts w:ascii="Arial" w:hAnsi="Arial" w:cs="Arial"/>
        </w:rPr>
        <w:t> of important classical texts into English. He imported scholars from overseas and </w:t>
      </w:r>
      <w:r w:rsidRPr="00BA1756">
        <w:rPr>
          <w:rStyle w:val="Strong"/>
          <w:rFonts w:ascii="Arial" w:hAnsi="Arial" w:cs="Arial"/>
          <w:b w:val="0"/>
          <w:bCs w:val="0"/>
          <w:bdr w:val="none" w:sz="0" w:space="0" w:color="auto" w:frame="1"/>
        </w:rPr>
        <w:t>set up a school</w:t>
      </w:r>
      <w:r w:rsidRPr="00BA1756">
        <w:rPr>
          <w:rFonts w:ascii="Arial" w:hAnsi="Arial" w:cs="Arial"/>
          <w:b/>
          <w:bCs/>
        </w:rPr>
        <w:t> </w:t>
      </w:r>
      <w:r w:rsidRPr="00BA1756">
        <w:rPr>
          <w:rFonts w:ascii="Arial" w:hAnsi="Arial" w:cs="Arial"/>
        </w:rPr>
        <w:t>at court.</w:t>
      </w:r>
    </w:p>
    <w:p w14:paraId="19FFDCC1" w14:textId="07C49077" w:rsidR="003B5524" w:rsidRPr="00BA1756" w:rsidRDefault="003B5524" w:rsidP="003B5524">
      <w:pPr>
        <w:pStyle w:val="NormalWeb"/>
        <w:spacing w:before="0" w:beforeAutospacing="0" w:after="0" w:afterAutospacing="0" w:line="276" w:lineRule="auto"/>
        <w:textAlignment w:val="baseline"/>
        <w:rPr>
          <w:rFonts w:ascii="Arial" w:hAnsi="Arial" w:cs="Arial"/>
        </w:rPr>
      </w:pPr>
    </w:p>
    <w:p w14:paraId="1AE6C920" w14:textId="27D7A8B1" w:rsidR="003B5524" w:rsidRPr="00BA1756" w:rsidRDefault="003B5524" w:rsidP="003B5524">
      <w:pPr>
        <w:pStyle w:val="NormalWeb"/>
        <w:spacing w:before="0" w:beforeAutospacing="0" w:after="0" w:afterAutospacing="0" w:line="276" w:lineRule="auto"/>
        <w:textAlignment w:val="baseline"/>
        <w:rPr>
          <w:rFonts w:ascii="Arial" w:hAnsi="Arial" w:cs="Arial"/>
        </w:rPr>
      </w:pPr>
      <w:r w:rsidRPr="00BA1756">
        <w:rPr>
          <w:rFonts w:ascii="Arial" w:hAnsi="Arial" w:cs="Arial"/>
          <w:shd w:val="clear" w:color="auto" w:fill="FFFFFF"/>
        </w:rPr>
        <w:t xml:space="preserve">Alfred was a great leader in battle, but </w:t>
      </w:r>
      <w:r w:rsidRPr="00BA1756">
        <w:rPr>
          <w:rFonts w:ascii="Arial" w:hAnsi="Arial" w:cs="Arial"/>
          <w:shd w:val="clear" w:color="auto" w:fill="FFFFFF"/>
        </w:rPr>
        <w:t xml:space="preserve">an </w:t>
      </w:r>
      <w:r w:rsidRPr="00BA1756">
        <w:rPr>
          <w:rFonts w:ascii="Arial" w:hAnsi="Arial" w:cs="Arial"/>
          <w:shd w:val="clear" w:color="auto" w:fill="FFFFFF"/>
        </w:rPr>
        <w:t>even better leader during peacetime. Once peace had been established with the Vikings, Alfred went about rebuilding his kingdom.</w:t>
      </w:r>
      <w:r w:rsidRPr="00BA1756">
        <w:rPr>
          <w:rFonts w:ascii="Arial" w:hAnsi="Arial" w:cs="Arial"/>
          <w:shd w:val="clear" w:color="auto" w:fill="FFFFFF"/>
        </w:rPr>
        <w:t xml:space="preserve"> </w:t>
      </w:r>
      <w:r w:rsidRPr="00BA1756">
        <w:rPr>
          <w:rFonts w:ascii="Arial" w:hAnsi="Arial" w:cs="Arial"/>
          <w:shd w:val="clear" w:color="auto" w:fill="FFFFFF"/>
        </w:rPr>
        <w:t xml:space="preserve">Alfred died in 899 and was succeeded by his son Edward. It would be his grandson </w:t>
      </w:r>
      <w:proofErr w:type="spellStart"/>
      <w:r w:rsidRPr="00BA1756">
        <w:rPr>
          <w:rFonts w:ascii="Arial" w:hAnsi="Arial" w:cs="Arial"/>
          <w:shd w:val="clear" w:color="auto" w:fill="FFFFFF"/>
        </w:rPr>
        <w:t>Aethelstan</w:t>
      </w:r>
      <w:proofErr w:type="spellEnd"/>
      <w:r w:rsidRPr="00BA1756">
        <w:rPr>
          <w:rFonts w:ascii="Arial" w:hAnsi="Arial" w:cs="Arial"/>
          <w:shd w:val="clear" w:color="auto" w:fill="FFFFFF"/>
        </w:rPr>
        <w:t xml:space="preserve"> who would be called the first King of England.</w:t>
      </w:r>
    </w:p>
    <w:sectPr w:rsidR="003B5524" w:rsidRPr="00BA1756" w:rsidSect="003B55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5B"/>
    <w:rsid w:val="003B5524"/>
    <w:rsid w:val="0049457A"/>
    <w:rsid w:val="00595D7C"/>
    <w:rsid w:val="005F6682"/>
    <w:rsid w:val="00BA1756"/>
    <w:rsid w:val="00D02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BE9D"/>
  <w15:chartTrackingRefBased/>
  <w15:docId w15:val="{9946B033-564C-42F1-94DC-0F190A3C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2B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02B5B"/>
    <w:rPr>
      <w:b/>
      <w:bCs/>
    </w:rPr>
  </w:style>
  <w:style w:type="character" w:styleId="Hyperlink">
    <w:name w:val="Hyperlink"/>
    <w:basedOn w:val="DefaultParagraphFont"/>
    <w:uiPriority w:val="99"/>
    <w:semiHidden/>
    <w:unhideWhenUsed/>
    <w:rsid w:val="00D02B5B"/>
    <w:rPr>
      <w:color w:val="0000FF"/>
      <w:u w:val="single"/>
    </w:rPr>
  </w:style>
  <w:style w:type="table" w:styleId="TableGrid">
    <w:name w:val="Table Grid"/>
    <w:basedOn w:val="TableNormal"/>
    <w:uiPriority w:val="39"/>
    <w:rsid w:val="00595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78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bethell</dc:creator>
  <cp:keywords/>
  <dc:description/>
  <cp:lastModifiedBy>courtney bethell</cp:lastModifiedBy>
  <cp:revision>1</cp:revision>
  <dcterms:created xsi:type="dcterms:W3CDTF">2020-03-18T05:13:00Z</dcterms:created>
  <dcterms:modified xsi:type="dcterms:W3CDTF">2020-03-18T05:57:00Z</dcterms:modified>
</cp:coreProperties>
</file>